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47" w:rsidRDefault="00533F6D" w:rsidP="004218B9">
      <w:pPr>
        <w:pStyle w:val="Tytu"/>
        <w:spacing w:before="0" w:beforeAutospacing="0" w:after="0" w:afterAutospacing="0" w:line="360" w:lineRule="auto"/>
        <w:contextualSpacing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D</w:t>
      </w:r>
      <w:r w:rsidR="004218B9">
        <w:rPr>
          <w:rFonts w:ascii="Times New Roman" w:hAnsi="Times New Roman" w:cs="Times New Roman"/>
          <w:b/>
          <w:bCs/>
          <w:shd w:val="clear" w:color="auto" w:fill="FFFFFF"/>
        </w:rPr>
        <w:t>OJRZAŁOŚĆ</w:t>
      </w:r>
      <w:r w:rsidR="00186ED3">
        <w:rPr>
          <w:rFonts w:ascii="Times New Roman" w:hAnsi="Times New Roman" w:cs="Times New Roman"/>
          <w:b/>
          <w:bCs/>
          <w:shd w:val="clear" w:color="auto" w:fill="FFFFFF"/>
        </w:rPr>
        <w:t xml:space="preserve"> SZKOLNA</w:t>
      </w:r>
    </w:p>
    <w:p w:rsidR="00347947" w:rsidRDefault="00347947" w:rsidP="00347947">
      <w:pPr>
        <w:pStyle w:val="Tytu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47947" w:rsidRDefault="00347947" w:rsidP="00347947">
      <w:pPr>
        <w:pStyle w:val="Tytu"/>
        <w:spacing w:before="0" w:beforeAutospacing="0" w:after="0" w:afterAutospacing="0" w:line="360" w:lineRule="auto"/>
        <w:ind w:firstLine="708"/>
        <w:contextualSpacing/>
        <w:rPr>
          <w:rFonts w:ascii="Times New Roman" w:hAnsi="Times New Roman" w:cs="Times New Roman"/>
          <w:bCs/>
          <w:shd w:val="clear" w:color="auto" w:fill="FFFFFF"/>
        </w:rPr>
      </w:pPr>
      <w:r w:rsidRPr="00347947">
        <w:rPr>
          <w:rFonts w:ascii="Times New Roman" w:hAnsi="Times New Roman" w:cs="Times New Roman"/>
          <w:bCs/>
          <w:shd w:val="clear" w:color="auto" w:fill="FFFFFF"/>
        </w:rPr>
        <w:t>W roku szkolnym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poprzedzającym rozpoczęcie przez dziecko nauki w klasie I szkoły podstawowej</w:t>
      </w:r>
      <w:r w:rsidR="00186ED3">
        <w:rPr>
          <w:rFonts w:ascii="Times New Roman" w:hAnsi="Times New Roman" w:cs="Times New Roman"/>
          <w:bCs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nauczyciele przeprowadzają </w:t>
      </w:r>
      <w:r w:rsidR="00186ED3" w:rsidRPr="004218B9">
        <w:rPr>
          <w:rFonts w:ascii="Times New Roman" w:hAnsi="Times New Roman" w:cs="Times New Roman"/>
          <w:b/>
          <w:bCs/>
          <w:shd w:val="clear" w:color="auto" w:fill="FFFFFF"/>
        </w:rPr>
        <w:t>diagnozę przedszkolną</w:t>
      </w:r>
      <w:r w:rsidR="00186ED3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533F6D">
        <w:rPr>
          <w:rFonts w:ascii="Times New Roman" w:hAnsi="Times New Roman" w:cs="Times New Roman"/>
          <w:bCs/>
          <w:shd w:val="clear" w:color="auto" w:fill="FFFFFF"/>
        </w:rPr>
        <w:t xml:space="preserve">Ma ona na celu określenie stopnia </w:t>
      </w:r>
      <w:r w:rsidR="00533F6D" w:rsidRPr="004218B9">
        <w:rPr>
          <w:rFonts w:ascii="Times New Roman" w:hAnsi="Times New Roman" w:cs="Times New Roman"/>
          <w:b/>
          <w:bCs/>
          <w:shd w:val="clear" w:color="auto" w:fill="FFFFFF"/>
        </w:rPr>
        <w:t>dojrzałości s</w:t>
      </w:r>
      <w:r w:rsidR="00186ED3" w:rsidRPr="004218B9">
        <w:rPr>
          <w:rFonts w:ascii="Times New Roman" w:hAnsi="Times New Roman" w:cs="Times New Roman"/>
          <w:b/>
          <w:bCs/>
          <w:shd w:val="clear" w:color="auto" w:fill="FFFFFF"/>
        </w:rPr>
        <w:t>zkolnej</w:t>
      </w:r>
      <w:r w:rsidR="006661D8">
        <w:rPr>
          <w:rFonts w:ascii="Times New Roman" w:hAnsi="Times New Roman" w:cs="Times New Roman"/>
          <w:b/>
          <w:bCs/>
          <w:shd w:val="clear" w:color="auto" w:fill="FFFFFF"/>
        </w:rPr>
        <w:t>,</w:t>
      </w:r>
      <w:r w:rsidR="00186ED3">
        <w:rPr>
          <w:rFonts w:ascii="Times New Roman" w:hAnsi="Times New Roman" w:cs="Times New Roman"/>
          <w:bCs/>
          <w:shd w:val="clear" w:color="auto" w:fill="FFFFFF"/>
        </w:rPr>
        <w:t xml:space="preserve"> czyli gotowości do podjęcia przez dziecko zadań </w:t>
      </w:r>
      <w:r w:rsidR="004218B9">
        <w:rPr>
          <w:rFonts w:ascii="Times New Roman" w:hAnsi="Times New Roman" w:cs="Times New Roman"/>
          <w:bCs/>
          <w:shd w:val="clear" w:color="auto" w:fill="FFFFFF"/>
        </w:rPr>
        <w:t xml:space="preserve">       </w:t>
      </w:r>
      <w:r w:rsidR="00186ED3">
        <w:rPr>
          <w:rFonts w:ascii="Times New Roman" w:hAnsi="Times New Roman" w:cs="Times New Roman"/>
          <w:bCs/>
          <w:shd w:val="clear" w:color="auto" w:fill="FFFFFF"/>
        </w:rPr>
        <w:t>i obowiązków jakie stawia przed nim szkoła. Analiza informacji zgromadzonych podczas diagnozy przedszkolnej może pomóc:</w:t>
      </w:r>
    </w:p>
    <w:p w:rsidR="00186ED3" w:rsidRDefault="00186ED3" w:rsidP="00186ED3">
      <w:pPr>
        <w:pStyle w:val="Tytu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Rodzicom w poznaniu stanu przygotowania dziecka do </w:t>
      </w:r>
      <w:r w:rsidR="004109B8">
        <w:rPr>
          <w:rFonts w:ascii="Times New Roman" w:hAnsi="Times New Roman" w:cs="Times New Roman"/>
          <w:bCs/>
          <w:shd w:val="clear" w:color="auto" w:fill="FFFFFF"/>
        </w:rPr>
        <w:t>nauki w szkole             i podjęciu działań wspomagających dziecko odpowiednio do potrzeb,</w:t>
      </w:r>
    </w:p>
    <w:p w:rsidR="004109B8" w:rsidRDefault="004109B8" w:rsidP="00186ED3">
      <w:pPr>
        <w:pStyle w:val="Tytu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Nauczycielom przy opracowaniu kierunków pracy wspierających                      i korygujących rozwój dziecka, które będą realizowane w roku poprzedzającym rozpoczęcie nauki w szkole, a w przypadku dziecka posiadającego orzeczenie o potrzebie kształcenia specjalnego przy organizowaniu pomocy psychologiczno-pedagogicznej i opracowywaniu indywidualnego programu edukacyjno-terapeutycznego,</w:t>
      </w:r>
    </w:p>
    <w:p w:rsidR="004109B8" w:rsidRDefault="004109B8" w:rsidP="00186ED3">
      <w:pPr>
        <w:pStyle w:val="Tytu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Pracownikom poradni psychologiczno-pedagogicznej przeprowadzającym,      w razie potrzeby, pogłębioną diagnozę dziecka.</w:t>
      </w:r>
    </w:p>
    <w:p w:rsidR="00E7612B" w:rsidRDefault="00E7612B" w:rsidP="00E7612B">
      <w:pPr>
        <w:pStyle w:val="Tytu"/>
        <w:spacing w:before="0" w:beforeAutospacing="0" w:after="0" w:afterAutospacing="0" w:line="360" w:lineRule="auto"/>
        <w:contextualSpacing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Nauczyciele prowadzą więc wnikliwą obserwację pedagogiczną, na podstawie której poznają możliwości i potrzeby rozwojowe dzieci w obszarach: fizycznym, emocjonalnym, społecznym i umysłowym, a także poziom opanowania umiejętności i wiadomości z zakresu przygotowania do nauki pisania, nabywania umiejętności czytania oraz </w:t>
      </w:r>
      <w:r w:rsidR="00354B04">
        <w:rPr>
          <w:rFonts w:ascii="Times New Roman" w:hAnsi="Times New Roman" w:cs="Times New Roman"/>
          <w:bCs/>
          <w:shd w:val="clear" w:color="auto" w:fill="FFFFFF"/>
        </w:rPr>
        <w:t>edukacji matematycznej.</w:t>
      </w:r>
    </w:p>
    <w:p w:rsidR="004218B9" w:rsidRDefault="004218B9" w:rsidP="004218B9">
      <w:pPr>
        <w:pStyle w:val="NormalnyWeb"/>
        <w:spacing w:before="0" w:beforeAutospacing="0" w:after="0" w:afterAutospacing="0" w:line="360" w:lineRule="auto"/>
        <w:contextualSpacing/>
      </w:pPr>
      <w:r>
        <w:rPr>
          <w:bCs/>
          <w:shd w:val="clear" w:color="auto" w:fill="FFFFFF"/>
        </w:rPr>
        <w:tab/>
      </w:r>
      <w:r w:rsidRPr="004218B9">
        <w:rPr>
          <w:b/>
          <w:bCs/>
          <w:shd w:val="clear" w:color="auto" w:fill="FFFFFF"/>
        </w:rPr>
        <w:t>Dojrzałość fizyczna</w:t>
      </w:r>
      <w:r w:rsidRPr="004218B9">
        <w:rPr>
          <w:b/>
          <w:bCs/>
        </w:rPr>
        <w:t xml:space="preserve"> </w:t>
      </w:r>
      <w:r w:rsidRPr="004218B9">
        <w:t>to ogólna sprawność organizmu i zdrowie dziecka. Długotrwałe choroby, defekty fizyczne i inne dolegliwości organizmu utrudniają pracę szkolną dziecka. Dziecko szkolne dysponować musi odpowiednim zasobem sił fizycznych i odporn</w:t>
      </w:r>
      <w:r>
        <w:t xml:space="preserve">ością na zmęczenie. </w:t>
      </w:r>
      <w:r w:rsidRPr="004218B9">
        <w:t>Przy takich czynnościach jak pisanie, rysowanie, wycinan</w:t>
      </w:r>
      <w:r w:rsidR="006661D8">
        <w:t>ie, konstruowanie</w:t>
      </w:r>
      <w:r w:rsidRPr="004218B9">
        <w:t xml:space="preserve"> </w:t>
      </w:r>
      <w:r w:rsidR="006661D8">
        <w:t xml:space="preserve">         </w:t>
      </w:r>
      <w:r w:rsidRPr="004218B9">
        <w:t>i innych pracach plastyczno-technicznych potrzebna będzie dziecku dobra sprawność rąk, koordynacja ruchowa i koordynacja ruchowo</w:t>
      </w:r>
      <w:r>
        <w:t xml:space="preserve">-wzrokowa. </w:t>
      </w:r>
      <w:r w:rsidRPr="004218B9">
        <w:t>W przeciwnym wypadku ruchy będą powolne, nieharmonijne, sztywne, kanciaste, mało precyzy</w:t>
      </w:r>
      <w:r>
        <w:t>jne. D</w:t>
      </w:r>
      <w:r w:rsidRPr="004218B9">
        <w:t xml:space="preserve">ziecko o prawidłowym rozwoju ruchowym potrafi przez chwilę stać na jednej nodze, skakać na jednej nodze, przeskakiwać przez przeszkody. Siedmiolatek sprawnie i szybko biega, przy czym ruchy rąk </w:t>
      </w:r>
      <w:r w:rsidR="00A55465">
        <w:t xml:space="preserve">  </w:t>
      </w:r>
      <w:r w:rsidRPr="004218B9">
        <w:t>i nóg są zharmonizowane. Dobra koordynacja ruchowa umożliwia mu jazdę na rowerze, na rolkach, na nartach.</w:t>
      </w:r>
    </w:p>
    <w:p w:rsidR="00EE7689" w:rsidRDefault="004218B9" w:rsidP="00EE7689">
      <w:pPr>
        <w:pStyle w:val="NormalnyWeb"/>
        <w:spacing w:before="0" w:beforeAutospacing="0" w:after="0" w:afterAutospacing="0" w:line="360" w:lineRule="auto"/>
        <w:ind w:firstLine="708"/>
        <w:contextualSpacing/>
        <w:rPr>
          <w:rStyle w:val="apple-converted-space"/>
          <w:shd w:val="clear" w:color="auto" w:fill="FFFFFF"/>
        </w:rPr>
      </w:pPr>
      <w:r w:rsidRPr="003A2C88">
        <w:rPr>
          <w:b/>
        </w:rPr>
        <w:lastRenderedPageBreak/>
        <w:t>Dojrzałość emocjonalna</w:t>
      </w:r>
      <w:r w:rsidRPr="003A2C88">
        <w:t xml:space="preserve"> to zdolność do przeżywania bogatego i zróżnicowanego świata uczuć, to odpowiednia do wieku umiejętność panowania nad swoimi emocjami </w:t>
      </w:r>
      <w:r w:rsidR="003A2C88">
        <w:t xml:space="preserve">                   </w:t>
      </w:r>
      <w:r w:rsidRPr="003A2C88">
        <w:t xml:space="preserve">i kontrolowania ich. Impulsywność reakcji u 7 latka ulega obniżeniu, zaś czas przeżywania różnych stanów wydłuża się.  </w:t>
      </w:r>
      <w:r w:rsidR="003A2C88" w:rsidRPr="003A2C88">
        <w:t xml:space="preserve">Uczeń dojrzały emocjonalnie </w:t>
      </w:r>
      <w:r w:rsidR="003A2C88" w:rsidRPr="003A2C88">
        <w:rPr>
          <w:shd w:val="clear" w:color="auto" w:fill="FFFFFF"/>
        </w:rPr>
        <w:t>kontroluje swoje emocje (lęk, złość), nie uzewnętrznia ich w sposób gwałtowny</w:t>
      </w:r>
      <w:r w:rsidR="003A2C88" w:rsidRPr="003A2C88">
        <w:t xml:space="preserve">. </w:t>
      </w:r>
      <w:r w:rsidR="00B71919">
        <w:t xml:space="preserve">Dojrzały emocjonalnie </w:t>
      </w:r>
      <w:r w:rsidRPr="003A2C88">
        <w:t>7 latek prawidłowo reaguje na pozytywne bądź negatywne uwagi dotyczące zachowania i postępów w nauce, nie załamuje się z byle powodów. Dziecko niedojrzałe emocjonalnie jest wybuchowe, drażliwe, agresywne, złości się lub płacze z błahego powodu, często popada w konflikty z kolegami. Może też być zahamowane, zalęknione, niepewne, napięte, nadwrażliwe, płaczliwe.</w:t>
      </w:r>
      <w:r w:rsidR="003A2C88" w:rsidRPr="003A2C88">
        <w:rPr>
          <w:shd w:val="clear" w:color="auto" w:fill="FFFFFF"/>
        </w:rPr>
        <w:t xml:space="preserve"> U dzieci niedojrzałych mogą występować objawy somatyczne, wynikające z negaty</w:t>
      </w:r>
      <w:r w:rsidR="006661D8">
        <w:rPr>
          <w:shd w:val="clear" w:color="auto" w:fill="FFFFFF"/>
        </w:rPr>
        <w:t xml:space="preserve">wnych emocji, jakich doświadcza </w:t>
      </w:r>
      <w:r w:rsidR="00626E6B">
        <w:rPr>
          <w:shd w:val="clear" w:color="auto" w:fill="FFFFFF"/>
        </w:rPr>
        <w:t>i z którymi sobie nie radzi</w:t>
      </w:r>
      <w:r w:rsidR="003A2C88" w:rsidRPr="003A2C88">
        <w:rPr>
          <w:shd w:val="clear" w:color="auto" w:fill="FFFFFF"/>
        </w:rPr>
        <w:t>: bóle głowy, brzucha, bezsenność, wymioty, biegunka itp..</w:t>
      </w:r>
      <w:r w:rsidR="003A2C88" w:rsidRPr="003A2C88">
        <w:rPr>
          <w:rStyle w:val="apple-converted-space"/>
          <w:shd w:val="clear" w:color="auto" w:fill="FFFFFF"/>
        </w:rPr>
        <w:t> </w:t>
      </w:r>
    </w:p>
    <w:p w:rsidR="003A2C88" w:rsidRPr="003A2C88" w:rsidRDefault="00EE7689" w:rsidP="00EE7689">
      <w:pPr>
        <w:pStyle w:val="NormalnyWeb"/>
        <w:spacing w:before="0" w:beforeAutospacing="0" w:after="0" w:afterAutospacing="0" w:line="360" w:lineRule="auto"/>
        <w:ind w:firstLine="708"/>
        <w:contextualSpacing/>
      </w:pPr>
      <w:r w:rsidRPr="00EE7689">
        <w:rPr>
          <w:rStyle w:val="apple-converted-space"/>
          <w:b/>
          <w:shd w:val="clear" w:color="auto" w:fill="FFFFFF"/>
        </w:rPr>
        <w:t>Dziecko</w:t>
      </w:r>
      <w:r>
        <w:rPr>
          <w:rStyle w:val="apple-converted-space"/>
          <w:shd w:val="clear" w:color="auto" w:fill="FFFFFF"/>
        </w:rPr>
        <w:t xml:space="preserve"> </w:t>
      </w:r>
      <w:r w:rsidRPr="003A2C88">
        <w:rPr>
          <w:b/>
          <w:bCs/>
        </w:rPr>
        <w:t>dojrzałe społecznie</w:t>
      </w:r>
      <w:r w:rsidRPr="003A2C88">
        <w:t xml:space="preserve"> prawidłowo nawiązuje kontakty z rówieśnikami </w:t>
      </w:r>
      <w:r>
        <w:t xml:space="preserve">              </w:t>
      </w:r>
      <w:r w:rsidRPr="003A2C88">
        <w:t>i dorosły</w:t>
      </w:r>
      <w:r>
        <w:t xml:space="preserve">mi, </w:t>
      </w:r>
      <w:r w:rsidR="003A2C88">
        <w:t xml:space="preserve">potrafi współpracować </w:t>
      </w:r>
      <w:r w:rsidR="003A2C88" w:rsidRPr="003A2C88">
        <w:t>w zespole, przestr</w:t>
      </w:r>
      <w:r w:rsidR="003A2C88">
        <w:t xml:space="preserve">zegać reguł życia w zbiorowości. </w:t>
      </w:r>
      <w:r w:rsidR="003A2C88" w:rsidRPr="003A2C88">
        <w:t>Charakteryzuje go zdyscyplinowanie, obowiązkowość, samodzielność. Samodzielność dotyczy nie tylk</w:t>
      </w:r>
      <w:r w:rsidR="003A2C88">
        <w:t>o czynności samoobsługowych, ale</w:t>
      </w:r>
      <w:r w:rsidR="003A2C88" w:rsidRPr="003A2C88">
        <w:t xml:space="preserve"> także samodzielnego przygotowania się</w:t>
      </w:r>
      <w:r w:rsidR="00C13AF4">
        <w:t xml:space="preserve"> do lekcji, spakowania plecaka</w:t>
      </w:r>
      <w:r w:rsidR="003A2C88" w:rsidRPr="003A2C88">
        <w:t xml:space="preserve">, a także samodzielnego podejmowania prawidłowych decyzji </w:t>
      </w:r>
      <w:r w:rsidR="008A64B7">
        <w:t xml:space="preserve"> </w:t>
      </w:r>
      <w:r w:rsidR="003A2C88" w:rsidRPr="003A2C88">
        <w:t>w różny</w:t>
      </w:r>
      <w:r w:rsidR="003A2C88">
        <w:t>ch sytuacjach społecznych</w:t>
      </w:r>
      <w:r w:rsidR="003A2C88" w:rsidRPr="003A2C88">
        <w:t>.</w:t>
      </w:r>
      <w:r w:rsidR="003A2C88">
        <w:t xml:space="preserve"> </w:t>
      </w:r>
      <w:r w:rsidR="003A2C88" w:rsidRPr="003A2C88">
        <w:t>Dziecko dojrzałe społecznie dobrze się czuje w nowym środowisku szkolnym, z chęcią podejmuje zadania na rzecz innych np. dyżury. Przejawem niedojrzałości społecznej jest stałe absorbowanie uwagi nauczyciela, domaganie się ciągłego wyróżniania i dążenie do uprzywilejowanej pozycji w klasie.</w:t>
      </w:r>
    </w:p>
    <w:p w:rsidR="003A2C88" w:rsidRPr="003A2C88" w:rsidRDefault="003A2C88" w:rsidP="003A2C88">
      <w:pPr>
        <w:pStyle w:val="NormalnyWeb"/>
        <w:spacing w:before="0" w:beforeAutospacing="0" w:after="0" w:afterAutospacing="0" w:line="360" w:lineRule="auto"/>
        <w:contextualSpacing/>
      </w:pPr>
      <w:r w:rsidRPr="003A2C88">
        <w:t>Dzieci niedojrzałe społecznie mogą też izolować si</w:t>
      </w:r>
      <w:r>
        <w:t xml:space="preserve">ę od grupy, </w:t>
      </w:r>
      <w:r w:rsidRPr="003A2C88">
        <w:t xml:space="preserve">unikać wspólnych zabaw łatwo poddawać się dominacji kolegów, wykazywać bierność, nieśmiałość, lękliwość, małomówność. </w:t>
      </w:r>
    </w:p>
    <w:p w:rsidR="00347947" w:rsidRPr="00EE7689" w:rsidRDefault="00347947" w:rsidP="00EE7689">
      <w:pPr>
        <w:pStyle w:val="NormalnyWeb"/>
        <w:spacing w:before="0" w:beforeAutospacing="0" w:after="0" w:afterAutospacing="0" w:line="360" w:lineRule="auto"/>
        <w:ind w:firstLine="708"/>
        <w:contextualSpacing/>
      </w:pPr>
      <w:r w:rsidRPr="00EE7689">
        <w:rPr>
          <w:b/>
          <w:bCs/>
        </w:rPr>
        <w:t>Dojrzałość umysłowa</w:t>
      </w:r>
      <w:r w:rsidRPr="00EE7689">
        <w:t xml:space="preserve"> dziecka przejawia się w zainteresowaniu nauką, zwłaszcza czytaniem, pisaniem, liczeniem, zaciekawieniem zjawiskami zachod</w:t>
      </w:r>
      <w:r w:rsidR="00EE7689">
        <w:t>zącymi w najbliższym otoczeniu.</w:t>
      </w:r>
      <w:r w:rsidRPr="00EE7689">
        <w:t xml:space="preserve"> Dziecko dojrzałe umysłowo potrafi skupić uwagę przez dłuższy czas na tej samej czynności, potrafi z uwagą śledzić treść opowiadanej czy czytanej bajki. Jego mowa jest poprawna pod względem artykulacyjnym, a słownictwo jest na tyle bogate, że bez problemu potrafi porozumiewać się z innym. Nie ma problemów ze zrozumieniem przekazywanych wiadomości, poleceń, instrukcji czy treści czyta</w:t>
      </w:r>
      <w:r w:rsidR="00EE7689">
        <w:t>nego utworu</w:t>
      </w:r>
      <w:r w:rsidRPr="00EE7689">
        <w:t xml:space="preserve">. Dziecko 7 letnie ma już pewien bagaż doświadczeń, spostrzeżeń, który umożliwia mu rozwój wyobraźni i myślenia pojęciowego. Dziecko dojrzałe do szkoły potrafi doprowadzić rozpoczętą pracę do końca, bo ciekawi go wynik swoich poczynań. </w:t>
      </w:r>
    </w:p>
    <w:p w:rsidR="00347947" w:rsidRDefault="00347947" w:rsidP="00EE7689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  <w:r w:rsidRPr="00EE7689">
        <w:lastRenderedPageBreak/>
        <w:t>O poziomie umysłowym dziecka mogą świadczyć jego rysun</w:t>
      </w:r>
      <w:r w:rsidR="00EE7689">
        <w:t>ki</w:t>
      </w:r>
      <w:r w:rsidRPr="00EE7689">
        <w:t xml:space="preserve"> bogate w treść, kolory, zawierają</w:t>
      </w:r>
      <w:r w:rsidR="00EE7689">
        <w:t xml:space="preserve">ce dużo szczegółów, </w:t>
      </w:r>
      <w:r w:rsidRPr="00EE7689">
        <w:t>prawidłowo rozmieszczone na kartce. Przy odwzorowywaniu zachowany jest właściwy kierunek, od lewej do prawej krawędzi kartki i z góry na dół. Oceniając dojrzałość umysłową dziecka, bierze się pod uwagę również poziom rozwoju percepcji wzrokowej i koordynacji wzrokowo-ruchowej, oraz analizy i syntezy słuchowej. Te funkcje w dużej mierze decydują o opanowaniu umiejętności pisania i czytania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745DA" w:rsidRDefault="008745DA" w:rsidP="00C15EAF">
      <w:pPr>
        <w:shd w:val="clear" w:color="auto" w:fill="FFFFFF"/>
        <w:spacing w:after="150"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745DA">
        <w:rPr>
          <w:rFonts w:ascii="Times New Roman" w:hAnsi="Times New Roman"/>
          <w:sz w:val="24"/>
          <w:szCs w:val="24"/>
        </w:rPr>
        <w:t xml:space="preserve">Zmiany wprowadzone do nowelizacji </w:t>
      </w:r>
      <w:r w:rsidRPr="00274A74">
        <w:rPr>
          <w:rFonts w:ascii="Times New Roman" w:hAnsi="Times New Roman"/>
          <w:b/>
          <w:sz w:val="24"/>
          <w:szCs w:val="24"/>
        </w:rPr>
        <w:t>podstawy programowej wychowania przedszkolnego</w:t>
      </w:r>
      <w:r w:rsidRPr="0087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nabywania umiejętności czytania określają, że dziecko kończące wychowanie przedszkolne:</w:t>
      </w:r>
    </w:p>
    <w:p w:rsidR="00274A74" w:rsidRPr="00274A74" w:rsidRDefault="008745DA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74A74">
        <w:rPr>
          <w:rFonts w:ascii="Times New Roman" w:hAnsi="Times New Roman"/>
          <w:color w:val="000000"/>
        </w:rPr>
        <w:t xml:space="preserve"> </w:t>
      </w:r>
      <w:r w:rsidR="00274A74" w:rsidRPr="00274A74">
        <w:rPr>
          <w:rFonts w:ascii="Times New Roman" w:hAnsi="Times New Roman"/>
          <w:color w:val="000000"/>
        </w:rPr>
        <w:t>P</w:t>
      </w:r>
      <w:r w:rsidRPr="00274A74">
        <w:rPr>
          <w:rFonts w:ascii="Times New Roman" w:hAnsi="Times New Roman"/>
          <w:sz w:val="24"/>
          <w:szCs w:val="24"/>
        </w:rPr>
        <w:t xml:space="preserve">otrafi określić kierunki oraz miejsca na kartce </w:t>
      </w:r>
      <w:r w:rsidR="00274A74">
        <w:rPr>
          <w:rFonts w:ascii="Times New Roman" w:hAnsi="Times New Roman"/>
          <w:sz w:val="24"/>
          <w:szCs w:val="24"/>
        </w:rPr>
        <w:t>papieru;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8745DA" w:rsidRPr="008745DA">
        <w:rPr>
          <w:rFonts w:ascii="Times New Roman" w:hAnsi="Times New Roman"/>
          <w:sz w:val="24"/>
          <w:szCs w:val="24"/>
        </w:rPr>
        <w:t xml:space="preserve">otrafi uważnie postrzegać (organizuje pole spostrzeżeniowe), aby rozpoznać </w:t>
      </w:r>
      <w:r w:rsidR="005A5510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8745DA" w:rsidRPr="008745DA">
        <w:rPr>
          <w:rFonts w:ascii="Times New Roman" w:hAnsi="Times New Roman"/>
          <w:sz w:val="24"/>
          <w:szCs w:val="24"/>
        </w:rPr>
        <w:t>i zapamiętać to, co j</w:t>
      </w:r>
      <w:r>
        <w:rPr>
          <w:rFonts w:ascii="Times New Roman" w:hAnsi="Times New Roman"/>
          <w:sz w:val="24"/>
          <w:szCs w:val="24"/>
        </w:rPr>
        <w:t>est przedstawione na obrazkach;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745DA" w:rsidRPr="008745DA">
        <w:rPr>
          <w:rFonts w:ascii="Times New Roman" w:hAnsi="Times New Roman"/>
          <w:sz w:val="24"/>
          <w:szCs w:val="24"/>
        </w:rPr>
        <w:t xml:space="preserve">ysponuje sprawnością rąk oraz koordynacją wzrokowo-ruchową potrzebną do rysowania, wycinania i nauki pisania lub innymi zdolnościami i sprawnościami niezbędnymi do skutecznego komunikowania się z innymi; 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745DA" w:rsidRPr="008745DA">
        <w:rPr>
          <w:rFonts w:ascii="Times New Roman" w:hAnsi="Times New Roman"/>
          <w:sz w:val="24"/>
          <w:szCs w:val="24"/>
        </w:rPr>
        <w:t>łucha lub odbiera w innej dostępnej dla siebie formie komunikacji treść np. opowiadań, baśni i rozmawia o nich lub komunikuje się w in</w:t>
      </w:r>
      <w:r>
        <w:rPr>
          <w:rFonts w:ascii="Times New Roman" w:hAnsi="Times New Roman"/>
          <w:sz w:val="24"/>
          <w:szCs w:val="24"/>
        </w:rPr>
        <w:t xml:space="preserve">ny, zrozumiały sposób, </w:t>
      </w:r>
      <w:r w:rsidR="008745DA" w:rsidRPr="008745DA">
        <w:rPr>
          <w:rFonts w:ascii="Times New Roman" w:hAnsi="Times New Roman"/>
          <w:sz w:val="24"/>
          <w:szCs w:val="24"/>
        </w:rPr>
        <w:t xml:space="preserve">interesuje się książkami; 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745DA" w:rsidRPr="008745DA">
        <w:rPr>
          <w:rFonts w:ascii="Times New Roman" w:hAnsi="Times New Roman"/>
          <w:sz w:val="24"/>
          <w:szCs w:val="24"/>
        </w:rPr>
        <w:t>ozumie sens informacji podanych w formie uproszczonych rysunków oraz często stosow</w:t>
      </w:r>
      <w:r>
        <w:rPr>
          <w:rFonts w:ascii="Times New Roman" w:hAnsi="Times New Roman"/>
          <w:sz w:val="24"/>
          <w:szCs w:val="24"/>
        </w:rPr>
        <w:t>anych oznaczeń i symboli</w:t>
      </w:r>
      <w:r w:rsidR="008745DA" w:rsidRPr="008745DA">
        <w:rPr>
          <w:rFonts w:ascii="Times New Roman" w:hAnsi="Times New Roman"/>
          <w:sz w:val="24"/>
          <w:szCs w:val="24"/>
        </w:rPr>
        <w:t xml:space="preserve">; 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45DA" w:rsidRPr="008745DA">
        <w:rPr>
          <w:rFonts w:ascii="Times New Roman" w:hAnsi="Times New Roman"/>
          <w:sz w:val="24"/>
          <w:szCs w:val="24"/>
        </w:rPr>
        <w:t xml:space="preserve">kłada krótkie zdania, dzieli zdania na wyrazy, dzieli wyrazy na sylaby; wyodrębnia głoski w słowach o prostej budowie fonetycznej; 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745DA" w:rsidRPr="008745DA">
        <w:rPr>
          <w:rFonts w:ascii="Times New Roman" w:hAnsi="Times New Roman"/>
          <w:sz w:val="24"/>
          <w:szCs w:val="24"/>
        </w:rPr>
        <w:t xml:space="preserve">na drukowane małe i wielkie litery (z wyłączeniem dwuznaków, zmiękczeń i liter oznaczających w języku polskim samogłoski nosowe); 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745DA" w:rsidRPr="008745DA">
        <w:rPr>
          <w:rFonts w:ascii="Times New Roman" w:hAnsi="Times New Roman"/>
          <w:sz w:val="24"/>
          <w:szCs w:val="24"/>
        </w:rPr>
        <w:t xml:space="preserve">nteresuje się czytaniem; układa proste wyrazy z liter i potrafi je przeczytać; </w:t>
      </w:r>
    </w:p>
    <w:p w:rsidR="00274A74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745DA" w:rsidRPr="008745DA">
        <w:rPr>
          <w:rFonts w:ascii="Times New Roman" w:hAnsi="Times New Roman"/>
          <w:sz w:val="24"/>
          <w:szCs w:val="24"/>
        </w:rPr>
        <w:t xml:space="preserve">nteresuje się pisaniem; kreśli znaki literopodobne i podejmuje próby pisania; </w:t>
      </w:r>
    </w:p>
    <w:p w:rsidR="008745DA" w:rsidRDefault="00274A74" w:rsidP="008745D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745DA" w:rsidRPr="008745DA">
        <w:rPr>
          <w:rFonts w:ascii="Times New Roman" w:hAnsi="Times New Roman"/>
          <w:sz w:val="24"/>
          <w:szCs w:val="24"/>
        </w:rPr>
        <w:t>ozumie znaczenie umiejętności czytania i pisania.</w:t>
      </w:r>
    </w:p>
    <w:p w:rsidR="00274A74" w:rsidRPr="00601C73" w:rsidRDefault="00274A74" w:rsidP="00C31F8E">
      <w:pPr>
        <w:shd w:val="clear" w:color="auto" w:fill="FFFFFF"/>
        <w:spacing w:after="150" w:line="360" w:lineRule="auto"/>
        <w:ind w:firstLine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Według zaleceń ministerialnych zadaniem każdego nauczyciela edukacji przedszkolnej jest przeprowadzenie analizy i podsumowania przeprowadzonych obserwacji na przełomie października i listopada, tzw. diagnozy przedszkolnej, w celu ocenienia gotowości dziecka do podjęcia nauki w szkole podstawowej. </w:t>
      </w:r>
      <w:r w:rsidR="00C31F8E">
        <w:rPr>
          <w:rFonts w:ascii="Times New Roman" w:hAnsi="Times New Roman"/>
          <w:sz w:val="24"/>
          <w:szCs w:val="24"/>
        </w:rPr>
        <w:t xml:space="preserve">Nauczyciel wykorzystuje do tego odpowiednie narzędzia diagnostyczne. </w:t>
      </w:r>
      <w:r>
        <w:rPr>
          <w:rFonts w:ascii="Times New Roman" w:hAnsi="Times New Roman"/>
          <w:sz w:val="24"/>
          <w:szCs w:val="24"/>
        </w:rPr>
        <w:t>Celem takiej analizy jest przekazanie rodzicom</w:t>
      </w:r>
      <w:r w:rsidR="00C31F8E">
        <w:rPr>
          <w:rFonts w:ascii="Times New Roman" w:hAnsi="Times New Roman"/>
          <w:sz w:val="24"/>
          <w:szCs w:val="24"/>
        </w:rPr>
        <w:t xml:space="preserve"> informacji </w:t>
      </w:r>
      <w:r w:rsidR="00A55465">
        <w:rPr>
          <w:rFonts w:ascii="Times New Roman" w:hAnsi="Times New Roman"/>
          <w:sz w:val="24"/>
          <w:szCs w:val="24"/>
        </w:rPr>
        <w:t xml:space="preserve">              </w:t>
      </w:r>
      <w:r w:rsidR="00C31F8E">
        <w:rPr>
          <w:rFonts w:ascii="Times New Roman" w:hAnsi="Times New Roman"/>
          <w:sz w:val="24"/>
          <w:szCs w:val="24"/>
        </w:rPr>
        <w:t xml:space="preserve">o poziomie gotowości szkolnej ich dzieci. W terminie do końca kwietnia w roku szkolnym,      </w:t>
      </w:r>
      <w:r w:rsidR="00C31F8E">
        <w:rPr>
          <w:rFonts w:ascii="Times New Roman" w:hAnsi="Times New Roman"/>
          <w:sz w:val="24"/>
          <w:szCs w:val="24"/>
        </w:rPr>
        <w:lastRenderedPageBreak/>
        <w:t>w którym dziecko kończy edukację przedszkolną, nauczyciel na podstawie zgromadzonej dokumentacji, obserwacji pedagogicznych i przeprowadzonej ich analizy, wydaje rodzicom wypełniony druk ministerialny</w:t>
      </w:r>
      <w:r w:rsidR="00601C73">
        <w:rPr>
          <w:rFonts w:ascii="Times New Roman" w:hAnsi="Times New Roman"/>
          <w:sz w:val="24"/>
          <w:szCs w:val="24"/>
        </w:rPr>
        <w:t>:</w:t>
      </w:r>
      <w:r w:rsidR="00C31F8E">
        <w:rPr>
          <w:rFonts w:ascii="Times New Roman" w:hAnsi="Times New Roman"/>
          <w:sz w:val="24"/>
          <w:szCs w:val="24"/>
        </w:rPr>
        <w:t xml:space="preserve"> </w:t>
      </w:r>
      <w:r w:rsidR="00C31F8E" w:rsidRPr="00601C73">
        <w:rPr>
          <w:rFonts w:ascii="Times New Roman" w:hAnsi="Times New Roman"/>
          <w:i/>
          <w:sz w:val="24"/>
          <w:szCs w:val="24"/>
        </w:rPr>
        <w:t xml:space="preserve">Informacja o gotowości dziecka </w:t>
      </w:r>
      <w:r w:rsidR="00601C73" w:rsidRPr="00601C73">
        <w:rPr>
          <w:rFonts w:ascii="Times New Roman" w:hAnsi="Times New Roman"/>
          <w:i/>
          <w:sz w:val="24"/>
          <w:szCs w:val="24"/>
        </w:rPr>
        <w:t>do podjęcia nauki w szkole podstawowej.</w:t>
      </w:r>
    </w:p>
    <w:p w:rsidR="008745DA" w:rsidRPr="008745DA" w:rsidRDefault="00740955" w:rsidP="008745DA">
      <w:pPr>
        <w:pStyle w:val="NormalnyWeb"/>
        <w:spacing w:before="0" w:beforeAutospacing="0" w:after="0" w:afterAutospacing="0"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Opracowała: Celina Słonka</w:t>
      </w:r>
    </w:p>
    <w:p w:rsidR="00347947" w:rsidRDefault="006661D8" w:rsidP="00601C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 w:rsidR="00601C73" w:rsidRPr="00601C73">
        <w:rPr>
          <w:rFonts w:ascii="Times New Roman" w:hAnsi="Times New Roman"/>
          <w:sz w:val="24"/>
          <w:szCs w:val="24"/>
        </w:rPr>
        <w:t>:</w:t>
      </w:r>
    </w:p>
    <w:p w:rsidR="00601C73" w:rsidRDefault="00601C73" w:rsidP="00601C7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Podstawy pedagogiki przedszkolnej pod red. M. Kwiatkowskiej, </w:t>
      </w:r>
    </w:p>
    <w:p w:rsidR="00601C73" w:rsidRDefault="00601C73" w:rsidP="00601C7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Nasze przedszkole</w:t>
      </w:r>
      <w:r w:rsidR="00D44CBC">
        <w:rPr>
          <w:rFonts w:ascii="Times New Roman" w:hAnsi="Times New Roman"/>
          <w:sz w:val="24"/>
          <w:szCs w:val="24"/>
        </w:rPr>
        <w:t>, program edukacji przedszkolnej wspomagający rozwój aktywności dzieci, M. Kwaśniewskiej i W. Żaby-Żabińskiej,</w:t>
      </w:r>
    </w:p>
    <w:p w:rsidR="00D44CBC" w:rsidRPr="00601C73" w:rsidRDefault="00D44CBC" w:rsidP="00601C7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programowa wychowania przedszkolnego dla przedszkoli oraz innych form wychowania przedszkolnego (Dz. U. z dnia 23 czerwca 2016 r., poz. 895).</w:t>
      </w:r>
    </w:p>
    <w:p w:rsidR="00011CDF" w:rsidRDefault="00347947"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</w:p>
    <w:sectPr w:rsidR="00011CDF" w:rsidSect="0069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398"/>
    <w:multiLevelType w:val="hybridMultilevel"/>
    <w:tmpl w:val="F9B8A2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543654"/>
    <w:multiLevelType w:val="hybridMultilevel"/>
    <w:tmpl w:val="6B46CEEA"/>
    <w:lvl w:ilvl="0" w:tplc="377C0B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6AC5"/>
    <w:multiLevelType w:val="hybridMultilevel"/>
    <w:tmpl w:val="82C08B56"/>
    <w:lvl w:ilvl="0" w:tplc="56DEF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356A7"/>
    <w:multiLevelType w:val="hybridMultilevel"/>
    <w:tmpl w:val="DA185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7947"/>
    <w:rsid w:val="00011CDF"/>
    <w:rsid w:val="00186ED3"/>
    <w:rsid w:val="00274A74"/>
    <w:rsid w:val="00347947"/>
    <w:rsid w:val="00354B04"/>
    <w:rsid w:val="003A2C88"/>
    <w:rsid w:val="004109B8"/>
    <w:rsid w:val="004218B9"/>
    <w:rsid w:val="00533F6D"/>
    <w:rsid w:val="005A5510"/>
    <w:rsid w:val="00601C73"/>
    <w:rsid w:val="00626E6B"/>
    <w:rsid w:val="006661D8"/>
    <w:rsid w:val="00697B89"/>
    <w:rsid w:val="00740955"/>
    <w:rsid w:val="0077637D"/>
    <w:rsid w:val="008745DA"/>
    <w:rsid w:val="008A64B7"/>
    <w:rsid w:val="00A55465"/>
    <w:rsid w:val="00B71919"/>
    <w:rsid w:val="00C13AF4"/>
    <w:rsid w:val="00C15EAF"/>
    <w:rsid w:val="00C31F8E"/>
    <w:rsid w:val="00D44CBC"/>
    <w:rsid w:val="00E7612B"/>
    <w:rsid w:val="00E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479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347947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47947"/>
  </w:style>
  <w:style w:type="paragraph" w:styleId="Akapitzlist">
    <w:name w:val="List Paragraph"/>
    <w:basedOn w:val="Normalny"/>
    <w:uiPriority w:val="34"/>
    <w:qFormat/>
    <w:rsid w:val="00874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08B1-3DF4-4032-AE5D-C018D89C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Admin</cp:lastModifiedBy>
  <cp:revision>2</cp:revision>
  <dcterms:created xsi:type="dcterms:W3CDTF">2016-10-11T13:51:00Z</dcterms:created>
  <dcterms:modified xsi:type="dcterms:W3CDTF">2016-10-11T13:51:00Z</dcterms:modified>
</cp:coreProperties>
</file>